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9D" w:rsidRDefault="0091099D" w:rsidP="00F015B2">
      <w:pPr>
        <w:jc w:val="center"/>
        <w:rPr>
          <w:b/>
          <w:sz w:val="32"/>
          <w:szCs w:val="32"/>
          <w:u w:val="single"/>
        </w:rPr>
      </w:pPr>
    </w:p>
    <w:p w:rsidR="0091099D" w:rsidRDefault="0091099D" w:rsidP="00F015B2">
      <w:pPr>
        <w:jc w:val="center"/>
        <w:rPr>
          <w:b/>
          <w:sz w:val="32"/>
          <w:szCs w:val="32"/>
          <w:u w:val="single"/>
        </w:rPr>
      </w:pPr>
    </w:p>
    <w:p w:rsidR="00791FC9" w:rsidRDefault="00F015B2" w:rsidP="00F015B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015B2">
        <w:rPr>
          <w:b/>
          <w:sz w:val="32"/>
          <w:szCs w:val="32"/>
          <w:u w:val="single"/>
        </w:rPr>
        <w:t xml:space="preserve">Femårsplan för Skånsta </w:t>
      </w:r>
      <w:r w:rsidR="000D5B00">
        <w:rPr>
          <w:b/>
          <w:sz w:val="32"/>
          <w:szCs w:val="32"/>
          <w:u w:val="single"/>
        </w:rPr>
        <w:t>V</w:t>
      </w:r>
      <w:r w:rsidRPr="00F015B2">
        <w:rPr>
          <w:b/>
          <w:sz w:val="32"/>
          <w:szCs w:val="32"/>
          <w:u w:val="single"/>
        </w:rPr>
        <w:t>ägförening</w:t>
      </w:r>
      <w:r w:rsidR="004F56E4">
        <w:rPr>
          <w:b/>
          <w:sz w:val="32"/>
          <w:szCs w:val="32"/>
          <w:u w:val="single"/>
        </w:rPr>
        <w:t>,</w:t>
      </w:r>
      <w:r w:rsidR="00030C84">
        <w:rPr>
          <w:b/>
          <w:sz w:val="32"/>
          <w:szCs w:val="32"/>
          <w:u w:val="single"/>
        </w:rPr>
        <w:t xml:space="preserve"> styrelsens förslag</w:t>
      </w:r>
      <w:r w:rsidR="00483CC9">
        <w:rPr>
          <w:b/>
          <w:sz w:val="32"/>
          <w:szCs w:val="32"/>
          <w:u w:val="single"/>
        </w:rPr>
        <w:t xml:space="preserve"> 2020</w:t>
      </w:r>
    </w:p>
    <w:p w:rsidR="007B0245" w:rsidRDefault="00F015B2" w:rsidP="007B0245">
      <w:pPr>
        <w:pStyle w:val="Liststycke"/>
        <w:rPr>
          <w:sz w:val="28"/>
          <w:szCs w:val="24"/>
        </w:rPr>
      </w:pPr>
      <w:r w:rsidRPr="008956C4">
        <w:rPr>
          <w:sz w:val="28"/>
          <w:szCs w:val="24"/>
        </w:rPr>
        <w:t>Under de kommande fem åren planerar vägföreningen</w:t>
      </w:r>
      <w:r w:rsidR="007B0245">
        <w:rPr>
          <w:sz w:val="28"/>
          <w:szCs w:val="24"/>
        </w:rPr>
        <w:t>,</w:t>
      </w:r>
      <w:r w:rsidR="007F62B2">
        <w:rPr>
          <w:sz w:val="28"/>
          <w:szCs w:val="24"/>
        </w:rPr>
        <w:t xml:space="preserve"> utöver ordinarie och årligen återkommande arbeten</w:t>
      </w:r>
      <w:r w:rsidR="004F56E4">
        <w:rPr>
          <w:sz w:val="28"/>
          <w:szCs w:val="24"/>
        </w:rPr>
        <w:t xml:space="preserve"> som t.ex. vinterväghållning och underhåll</w:t>
      </w:r>
      <w:r w:rsidR="004F56E4" w:rsidRPr="008956C4">
        <w:rPr>
          <w:sz w:val="28"/>
          <w:szCs w:val="24"/>
        </w:rPr>
        <w:t xml:space="preserve"> av vägar genom ”snabelbilen</w:t>
      </w:r>
      <w:r w:rsidR="004F56E4">
        <w:rPr>
          <w:sz w:val="28"/>
          <w:szCs w:val="24"/>
        </w:rPr>
        <w:t>",</w:t>
      </w:r>
      <w:r w:rsidR="004F56E4" w:rsidRPr="008956C4">
        <w:rPr>
          <w:sz w:val="28"/>
          <w:szCs w:val="24"/>
        </w:rPr>
        <w:t xml:space="preserve"> </w:t>
      </w:r>
      <w:r w:rsidRPr="008956C4">
        <w:rPr>
          <w:sz w:val="28"/>
          <w:szCs w:val="24"/>
        </w:rPr>
        <w:t>att genomföra följande åtgärder:</w:t>
      </w:r>
    </w:p>
    <w:p w:rsidR="00D13DD7" w:rsidRDefault="007B0245" w:rsidP="007B0245">
      <w:pPr>
        <w:pStyle w:val="Liststycke"/>
        <w:numPr>
          <w:ilvl w:val="0"/>
          <w:numId w:val="1"/>
        </w:numPr>
        <w:rPr>
          <w:sz w:val="28"/>
          <w:szCs w:val="24"/>
        </w:rPr>
      </w:pPr>
      <w:r w:rsidRPr="007B0245">
        <w:rPr>
          <w:sz w:val="28"/>
          <w:szCs w:val="24"/>
        </w:rPr>
        <w:t xml:space="preserve"> </w:t>
      </w:r>
      <w:r w:rsidRPr="008956C4">
        <w:rPr>
          <w:sz w:val="28"/>
          <w:szCs w:val="24"/>
        </w:rPr>
        <w:t>Slutföra byte av samtlig belysning till LED (klart 2020)</w:t>
      </w:r>
      <w:r>
        <w:rPr>
          <w:sz w:val="28"/>
          <w:szCs w:val="24"/>
        </w:rPr>
        <w:t xml:space="preserve"> m</w:t>
      </w:r>
      <w:r w:rsidR="00483CC9">
        <w:rPr>
          <w:sz w:val="28"/>
          <w:szCs w:val="24"/>
        </w:rPr>
        <w:t>ed delvis fonderade medel. Ca 26</w:t>
      </w:r>
      <w:r>
        <w:rPr>
          <w:sz w:val="28"/>
          <w:szCs w:val="24"/>
        </w:rPr>
        <w:t xml:space="preserve"> armaturer återstår.</w:t>
      </w:r>
    </w:p>
    <w:p w:rsidR="00AF4137" w:rsidRPr="00AF4137" w:rsidRDefault="00AF4137" w:rsidP="00AF4137">
      <w:pPr>
        <w:pStyle w:val="Liststycke"/>
        <w:rPr>
          <w:color w:val="FF0000"/>
          <w:sz w:val="28"/>
          <w:szCs w:val="24"/>
        </w:rPr>
      </w:pPr>
      <w:r w:rsidRPr="00AF4137">
        <w:rPr>
          <w:color w:val="FF0000"/>
          <w:sz w:val="28"/>
          <w:szCs w:val="24"/>
        </w:rPr>
        <w:t xml:space="preserve">Budgeterat: </w:t>
      </w:r>
      <w:proofErr w:type="gramStart"/>
      <w:r w:rsidR="00483CC9">
        <w:rPr>
          <w:color w:val="FF0000"/>
          <w:sz w:val="28"/>
          <w:szCs w:val="24"/>
        </w:rPr>
        <w:t>135</w:t>
      </w:r>
      <w:r>
        <w:rPr>
          <w:color w:val="FF0000"/>
          <w:sz w:val="28"/>
          <w:szCs w:val="24"/>
        </w:rPr>
        <w:t>.000</w:t>
      </w:r>
      <w:proofErr w:type="gramEnd"/>
      <w:r>
        <w:rPr>
          <w:color w:val="FF0000"/>
          <w:sz w:val="28"/>
          <w:szCs w:val="24"/>
        </w:rPr>
        <w:t>:-</w:t>
      </w:r>
    </w:p>
    <w:p w:rsidR="007B0245" w:rsidRDefault="00483CC9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Byte av vägnamnsskyltar. 20</w:t>
      </w:r>
      <w:r w:rsidR="007B0245">
        <w:rPr>
          <w:sz w:val="28"/>
          <w:szCs w:val="24"/>
        </w:rPr>
        <w:t xml:space="preserve"> st.</w:t>
      </w:r>
      <w:r w:rsidR="004F56E4">
        <w:rPr>
          <w:sz w:val="28"/>
          <w:szCs w:val="24"/>
        </w:rPr>
        <w:t xml:space="preserve"> Ca </w:t>
      </w:r>
      <w:proofErr w:type="gramStart"/>
      <w:r w:rsidR="004F56E4">
        <w:rPr>
          <w:sz w:val="28"/>
          <w:szCs w:val="24"/>
        </w:rPr>
        <w:t>1000:-</w:t>
      </w:r>
      <w:proofErr w:type="gramEnd"/>
      <w:r w:rsidR="004F56E4">
        <w:rPr>
          <w:sz w:val="28"/>
          <w:szCs w:val="24"/>
        </w:rPr>
        <w:t>/</w:t>
      </w:r>
      <w:proofErr w:type="spellStart"/>
      <w:r w:rsidR="004F56E4">
        <w:rPr>
          <w:sz w:val="28"/>
          <w:szCs w:val="24"/>
        </w:rPr>
        <w:t>st</w:t>
      </w:r>
      <w:proofErr w:type="spellEnd"/>
      <w:r w:rsidR="003E404E">
        <w:rPr>
          <w:sz w:val="28"/>
          <w:szCs w:val="24"/>
        </w:rPr>
        <w:br/>
      </w:r>
      <w:r w:rsidR="003E404E" w:rsidRPr="00AF4137">
        <w:rPr>
          <w:color w:val="FF0000"/>
          <w:sz w:val="28"/>
          <w:szCs w:val="24"/>
        </w:rPr>
        <w:t>Budgeterat:</w:t>
      </w:r>
      <w:r>
        <w:rPr>
          <w:color w:val="FF0000"/>
          <w:sz w:val="28"/>
          <w:szCs w:val="24"/>
        </w:rPr>
        <w:t xml:space="preserve"> 20</w:t>
      </w:r>
      <w:r w:rsidR="003E404E">
        <w:rPr>
          <w:color w:val="FF0000"/>
          <w:sz w:val="28"/>
          <w:szCs w:val="24"/>
        </w:rPr>
        <w:t>.000.-</w:t>
      </w:r>
    </w:p>
    <w:p w:rsidR="000D5B00" w:rsidRPr="003E404E" w:rsidRDefault="000D5B00" w:rsidP="003E404E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Fortsatt upprustning av trafikskyltningen. Komple</w:t>
      </w:r>
      <w:r w:rsidR="007F62B2">
        <w:rPr>
          <w:sz w:val="28"/>
          <w:szCs w:val="24"/>
        </w:rPr>
        <w:t>ttering av 2017 års arbeten</w:t>
      </w:r>
      <w:r w:rsidR="004F56E4">
        <w:rPr>
          <w:sz w:val="28"/>
          <w:szCs w:val="24"/>
        </w:rPr>
        <w:t xml:space="preserve"> öster om Lv276. G</w:t>
      </w:r>
      <w:r>
        <w:rPr>
          <w:sz w:val="28"/>
          <w:szCs w:val="24"/>
        </w:rPr>
        <w:t>eno</w:t>
      </w:r>
      <w:r w:rsidR="004F56E4">
        <w:rPr>
          <w:sz w:val="28"/>
          <w:szCs w:val="24"/>
        </w:rPr>
        <w:t>mgång väster om Lv276 nu när</w:t>
      </w:r>
      <w:r w:rsidR="007F62B2">
        <w:rPr>
          <w:sz w:val="28"/>
          <w:szCs w:val="24"/>
        </w:rPr>
        <w:t xml:space="preserve"> S</w:t>
      </w:r>
      <w:r>
        <w:rPr>
          <w:sz w:val="28"/>
          <w:szCs w:val="24"/>
        </w:rPr>
        <w:t>jökarbyvägens omdaning är klar.</w:t>
      </w:r>
      <w:r w:rsidR="00D13DD7">
        <w:rPr>
          <w:sz w:val="28"/>
          <w:szCs w:val="24"/>
        </w:rPr>
        <w:t xml:space="preserve"> SVF har Ca 100 </w:t>
      </w:r>
      <w:proofErr w:type="spellStart"/>
      <w:r w:rsidR="00D13DD7">
        <w:rPr>
          <w:sz w:val="28"/>
          <w:szCs w:val="24"/>
        </w:rPr>
        <w:t>st</w:t>
      </w:r>
      <w:proofErr w:type="spellEnd"/>
      <w:r w:rsidR="00D13DD7">
        <w:rPr>
          <w:sz w:val="28"/>
          <w:szCs w:val="24"/>
        </w:rPr>
        <w:t xml:space="preserve"> trafikskyltar. </w:t>
      </w:r>
      <w:r w:rsidR="00B32AFC">
        <w:rPr>
          <w:sz w:val="28"/>
          <w:szCs w:val="24"/>
        </w:rPr>
        <w:br/>
      </w:r>
      <w:r w:rsidR="00D13DD7">
        <w:rPr>
          <w:sz w:val="28"/>
          <w:szCs w:val="24"/>
        </w:rPr>
        <w:t>Flera skyltar saknas, främst utmär</w:t>
      </w:r>
      <w:r w:rsidR="003E404E">
        <w:rPr>
          <w:sz w:val="28"/>
          <w:szCs w:val="24"/>
        </w:rPr>
        <w:t xml:space="preserve">kning av gupp. Ca 40 </w:t>
      </w:r>
      <w:proofErr w:type="spellStart"/>
      <w:r w:rsidR="003E404E">
        <w:rPr>
          <w:sz w:val="28"/>
          <w:szCs w:val="24"/>
        </w:rPr>
        <w:t>st</w:t>
      </w:r>
      <w:proofErr w:type="spellEnd"/>
      <w:r w:rsidR="003E404E">
        <w:rPr>
          <w:sz w:val="28"/>
          <w:szCs w:val="24"/>
        </w:rPr>
        <w:t xml:space="preserve"> behöver </w:t>
      </w:r>
      <w:r w:rsidR="00D13DD7" w:rsidRPr="003E404E">
        <w:rPr>
          <w:sz w:val="28"/>
          <w:szCs w:val="24"/>
        </w:rPr>
        <w:t>kompletteras eller bytas</w:t>
      </w:r>
      <w:r w:rsidR="00B32AFC" w:rsidRPr="003E404E">
        <w:rPr>
          <w:sz w:val="28"/>
          <w:szCs w:val="24"/>
        </w:rPr>
        <w:t xml:space="preserve"> av klotter, vandalisering och ålder</w:t>
      </w:r>
      <w:r w:rsidR="00D13DD7" w:rsidRPr="003E404E">
        <w:rPr>
          <w:sz w:val="28"/>
          <w:szCs w:val="24"/>
        </w:rPr>
        <w:t xml:space="preserve">. </w:t>
      </w:r>
      <w:r w:rsidR="004F56E4" w:rsidRPr="003E404E">
        <w:rPr>
          <w:sz w:val="28"/>
          <w:szCs w:val="24"/>
        </w:rPr>
        <w:t xml:space="preserve">Ca </w:t>
      </w:r>
      <w:proofErr w:type="gramStart"/>
      <w:r w:rsidR="004F56E4" w:rsidRPr="003E404E">
        <w:rPr>
          <w:sz w:val="28"/>
          <w:szCs w:val="24"/>
        </w:rPr>
        <w:t>1500:-</w:t>
      </w:r>
      <w:proofErr w:type="gramEnd"/>
      <w:r w:rsidR="004F56E4" w:rsidRPr="003E404E">
        <w:rPr>
          <w:sz w:val="28"/>
          <w:szCs w:val="24"/>
        </w:rPr>
        <w:t>/st.</w:t>
      </w:r>
      <w:r w:rsidR="003E404E">
        <w:rPr>
          <w:sz w:val="28"/>
          <w:szCs w:val="24"/>
        </w:rPr>
        <w:br/>
      </w:r>
      <w:r w:rsidR="003E404E" w:rsidRPr="00AF4137">
        <w:rPr>
          <w:color w:val="FF0000"/>
          <w:sz w:val="28"/>
          <w:szCs w:val="24"/>
        </w:rPr>
        <w:t>Budgeterat:</w:t>
      </w:r>
      <w:r w:rsidR="003E404E">
        <w:rPr>
          <w:color w:val="FF0000"/>
          <w:sz w:val="28"/>
          <w:szCs w:val="24"/>
        </w:rPr>
        <w:t xml:space="preserve"> </w:t>
      </w:r>
      <w:proofErr w:type="gramStart"/>
      <w:r w:rsidR="003E404E">
        <w:rPr>
          <w:color w:val="FF0000"/>
          <w:sz w:val="28"/>
          <w:szCs w:val="24"/>
        </w:rPr>
        <w:t>60.000</w:t>
      </w:r>
      <w:proofErr w:type="gramEnd"/>
      <w:r w:rsidR="003E404E">
        <w:rPr>
          <w:color w:val="FF0000"/>
          <w:sz w:val="28"/>
          <w:szCs w:val="24"/>
        </w:rPr>
        <w:t>:-</w:t>
      </w:r>
    </w:p>
    <w:p w:rsidR="00F015B2" w:rsidRPr="008956C4" w:rsidRDefault="00030C84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proofErr w:type="gramStart"/>
      <w:r>
        <w:rPr>
          <w:sz w:val="28"/>
          <w:szCs w:val="24"/>
        </w:rPr>
        <w:t>F</w:t>
      </w:r>
      <w:r w:rsidR="00AC1605">
        <w:rPr>
          <w:sz w:val="28"/>
          <w:szCs w:val="24"/>
        </w:rPr>
        <w:t xml:space="preserve">ortsatt deltagande i </w:t>
      </w:r>
      <w:r w:rsidR="000D5B00">
        <w:rPr>
          <w:sz w:val="28"/>
          <w:szCs w:val="24"/>
        </w:rPr>
        <w:t>Nätverket Österåkers vägföreningar, NÖVF,</w:t>
      </w:r>
      <w:r w:rsidR="00AC160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med </w:t>
      </w:r>
      <w:r w:rsidR="000D5B00">
        <w:rPr>
          <w:sz w:val="28"/>
          <w:szCs w:val="24"/>
        </w:rPr>
        <w:t>a</w:t>
      </w:r>
      <w:r>
        <w:rPr>
          <w:sz w:val="28"/>
          <w:szCs w:val="24"/>
        </w:rPr>
        <w:t>rbete</w:t>
      </w:r>
      <w:r w:rsidR="00F015B2" w:rsidRPr="008956C4">
        <w:rPr>
          <w:sz w:val="28"/>
          <w:szCs w:val="24"/>
        </w:rPr>
        <w:t xml:space="preserve"> för att Österåkers kommun ska ta sitt ägaransvar för </w:t>
      </w:r>
      <w:r w:rsidR="000D5B00">
        <w:rPr>
          <w:sz w:val="28"/>
          <w:szCs w:val="24"/>
        </w:rPr>
        <w:t>'</w:t>
      </w:r>
      <w:r w:rsidR="00F015B2" w:rsidRPr="008956C4">
        <w:rPr>
          <w:sz w:val="28"/>
          <w:szCs w:val="24"/>
        </w:rPr>
        <w:t>våra</w:t>
      </w:r>
      <w:r w:rsidR="000D5B00">
        <w:rPr>
          <w:sz w:val="28"/>
          <w:szCs w:val="24"/>
        </w:rPr>
        <w:t>'</w:t>
      </w:r>
      <w:proofErr w:type="gramEnd"/>
      <w:r w:rsidR="00F015B2" w:rsidRPr="008956C4">
        <w:rPr>
          <w:sz w:val="28"/>
          <w:szCs w:val="24"/>
        </w:rPr>
        <w:t xml:space="preserve"> c:a 100 vägbrunnar.</w:t>
      </w:r>
      <w:r w:rsidR="000D5B00">
        <w:rPr>
          <w:sz w:val="28"/>
          <w:szCs w:val="24"/>
        </w:rPr>
        <w:t xml:space="preserve"> SVF sköter tömning mm, men tvingas juridiskt sett även att ta ansvar för underhåll och förnyelse av kommunens ägodelar á </w:t>
      </w:r>
      <w:proofErr w:type="gramStart"/>
      <w:r w:rsidR="000D5B00">
        <w:rPr>
          <w:sz w:val="28"/>
          <w:szCs w:val="24"/>
        </w:rPr>
        <w:t>120.000</w:t>
      </w:r>
      <w:proofErr w:type="gramEnd"/>
      <w:r w:rsidR="000D5B00">
        <w:rPr>
          <w:sz w:val="28"/>
          <w:szCs w:val="24"/>
        </w:rPr>
        <w:t xml:space="preserve">:- per havererad brunn. </w:t>
      </w:r>
      <w:r w:rsidR="003E404E">
        <w:rPr>
          <w:sz w:val="28"/>
          <w:szCs w:val="24"/>
        </w:rPr>
        <w:br/>
      </w:r>
      <w:r w:rsidR="003E404E" w:rsidRPr="00AF4137">
        <w:rPr>
          <w:color w:val="FF0000"/>
          <w:sz w:val="28"/>
          <w:szCs w:val="24"/>
        </w:rPr>
        <w:t>Budgeterat:</w:t>
      </w:r>
      <w:r w:rsidR="00483CC9">
        <w:rPr>
          <w:color w:val="FF0000"/>
          <w:sz w:val="28"/>
          <w:szCs w:val="24"/>
        </w:rPr>
        <w:t xml:space="preserve"> </w:t>
      </w:r>
      <w:r w:rsidR="00483CC9">
        <w:rPr>
          <w:sz w:val="28"/>
          <w:szCs w:val="24"/>
        </w:rPr>
        <w:t>V</w:t>
      </w:r>
      <w:r w:rsidR="00483CC9" w:rsidRPr="00483CC9">
        <w:rPr>
          <w:sz w:val="28"/>
          <w:szCs w:val="24"/>
        </w:rPr>
        <w:t>id behov ur fonderade medel</w:t>
      </w:r>
    </w:p>
    <w:p w:rsidR="00483CC9" w:rsidRPr="00483CC9" w:rsidRDefault="00F015B2" w:rsidP="00483CC9">
      <w:pPr>
        <w:pStyle w:val="Liststycke"/>
        <w:numPr>
          <w:ilvl w:val="0"/>
          <w:numId w:val="1"/>
        </w:numPr>
        <w:rPr>
          <w:sz w:val="28"/>
          <w:szCs w:val="24"/>
        </w:rPr>
      </w:pPr>
      <w:r w:rsidRPr="008956C4">
        <w:rPr>
          <w:sz w:val="28"/>
          <w:szCs w:val="24"/>
        </w:rPr>
        <w:t xml:space="preserve">Efter behov gräva </w:t>
      </w:r>
      <w:r w:rsidR="004F56E4">
        <w:rPr>
          <w:sz w:val="28"/>
          <w:szCs w:val="24"/>
        </w:rPr>
        <w:t xml:space="preserve">ur </w:t>
      </w:r>
      <w:r w:rsidR="007F62B2">
        <w:rPr>
          <w:sz w:val="28"/>
          <w:szCs w:val="24"/>
        </w:rPr>
        <w:t>och</w:t>
      </w:r>
      <w:r w:rsidR="000D5B00">
        <w:rPr>
          <w:sz w:val="28"/>
          <w:szCs w:val="24"/>
        </w:rPr>
        <w:t xml:space="preserve"> förnya </w:t>
      </w:r>
      <w:r w:rsidR="004F56E4">
        <w:rPr>
          <w:sz w:val="28"/>
          <w:szCs w:val="24"/>
        </w:rPr>
        <w:t>väg- och grönområdes</w:t>
      </w:r>
      <w:r w:rsidRPr="008956C4">
        <w:rPr>
          <w:sz w:val="28"/>
          <w:szCs w:val="24"/>
        </w:rPr>
        <w:t>diken.</w:t>
      </w:r>
      <w:r w:rsidR="00D13DD7">
        <w:rPr>
          <w:sz w:val="28"/>
          <w:szCs w:val="24"/>
        </w:rPr>
        <w:t xml:space="preserve"> </w:t>
      </w:r>
      <w:r w:rsidR="00483CC9">
        <w:rPr>
          <w:sz w:val="28"/>
          <w:szCs w:val="24"/>
        </w:rPr>
        <w:br/>
      </w:r>
    </w:p>
    <w:p w:rsidR="00A42369" w:rsidRDefault="00483CC9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G</w:t>
      </w:r>
      <w:r w:rsidR="00A42369">
        <w:rPr>
          <w:sz w:val="28"/>
          <w:szCs w:val="24"/>
        </w:rPr>
        <w:t>rässlagning av diken rullande. Bör ske minst vart annat år</w:t>
      </w:r>
      <w:r w:rsidR="00FB2219">
        <w:rPr>
          <w:sz w:val="28"/>
          <w:szCs w:val="24"/>
        </w:rPr>
        <w:t xml:space="preserve"> m</w:t>
      </w:r>
      <w:r w:rsidR="00A42369">
        <w:rPr>
          <w:sz w:val="28"/>
          <w:szCs w:val="24"/>
        </w:rPr>
        <w:t>ed uppehåll för när dikesrensning/urgrävning sker, t.ex</w:t>
      </w:r>
      <w:r>
        <w:rPr>
          <w:sz w:val="28"/>
          <w:szCs w:val="24"/>
        </w:rPr>
        <w:t>.</w:t>
      </w:r>
      <w:r w:rsidR="00A42369">
        <w:rPr>
          <w:sz w:val="28"/>
          <w:szCs w:val="24"/>
        </w:rPr>
        <w:t xml:space="preserve"> öster </w:t>
      </w:r>
      <w:r>
        <w:rPr>
          <w:sz w:val="28"/>
          <w:szCs w:val="24"/>
        </w:rPr>
        <w:t>resp.</w:t>
      </w:r>
      <w:r w:rsidR="00A42369">
        <w:rPr>
          <w:sz w:val="28"/>
          <w:szCs w:val="24"/>
        </w:rPr>
        <w:t xml:space="preserve"> väster om Lv276. Totalt ca 1650 meter.</w:t>
      </w:r>
      <w:r w:rsidR="003E404E">
        <w:rPr>
          <w:sz w:val="28"/>
          <w:szCs w:val="24"/>
        </w:rPr>
        <w:br/>
      </w:r>
    </w:p>
    <w:p w:rsidR="00AC1605" w:rsidRDefault="00A42369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Kantskärning och </w:t>
      </w:r>
      <w:r w:rsidR="000D5B00">
        <w:rPr>
          <w:sz w:val="28"/>
          <w:szCs w:val="24"/>
        </w:rPr>
        <w:t>rensning</w:t>
      </w:r>
      <w:r w:rsidR="00AC160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av diken </w:t>
      </w:r>
      <w:r w:rsidR="00AC1605">
        <w:rPr>
          <w:sz w:val="28"/>
          <w:szCs w:val="24"/>
        </w:rPr>
        <w:t>rullande. Återkommande ca vart femte år.</w:t>
      </w:r>
      <w:r>
        <w:rPr>
          <w:sz w:val="28"/>
          <w:szCs w:val="24"/>
        </w:rPr>
        <w:t xml:space="preserve"> C</w:t>
      </w:r>
      <w:r w:rsidR="00D13DD7">
        <w:rPr>
          <w:sz w:val="28"/>
          <w:szCs w:val="24"/>
        </w:rPr>
        <w:t xml:space="preserve">a </w:t>
      </w:r>
      <w:r>
        <w:rPr>
          <w:sz w:val="28"/>
          <w:szCs w:val="24"/>
        </w:rPr>
        <w:t>1650 meter.</w:t>
      </w:r>
      <w:r w:rsidR="003E404E">
        <w:rPr>
          <w:sz w:val="28"/>
          <w:szCs w:val="24"/>
        </w:rPr>
        <w:br/>
      </w:r>
    </w:p>
    <w:p w:rsidR="00F015B2" w:rsidRPr="00296F2E" w:rsidRDefault="007F62B2" w:rsidP="00296F2E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Slyröjning av vägarnas sidoområden och några nära grönytor. Rullande och återkommande ca vart femte år.</w:t>
      </w:r>
      <w:r w:rsidR="003E404E">
        <w:rPr>
          <w:sz w:val="28"/>
          <w:szCs w:val="24"/>
        </w:rPr>
        <w:br/>
      </w:r>
      <w:r w:rsidR="003E404E" w:rsidRPr="00AF4137">
        <w:rPr>
          <w:color w:val="FF0000"/>
          <w:sz w:val="28"/>
          <w:szCs w:val="24"/>
        </w:rPr>
        <w:t>Budgeterat:</w:t>
      </w:r>
      <w:r w:rsidR="00483CC9">
        <w:rPr>
          <w:color w:val="FF0000"/>
          <w:sz w:val="28"/>
          <w:szCs w:val="24"/>
        </w:rPr>
        <w:t xml:space="preserve"> Punkterna </w:t>
      </w:r>
      <w:r w:rsidR="00296F2E">
        <w:rPr>
          <w:color w:val="FF0000"/>
          <w:sz w:val="28"/>
          <w:szCs w:val="24"/>
        </w:rPr>
        <w:t xml:space="preserve">5, 6,7 och 8 ca </w:t>
      </w:r>
      <w:proofErr w:type="gramStart"/>
      <w:r w:rsidR="00296F2E">
        <w:rPr>
          <w:color w:val="FF0000"/>
          <w:sz w:val="28"/>
          <w:szCs w:val="24"/>
        </w:rPr>
        <w:t>25.000</w:t>
      </w:r>
      <w:proofErr w:type="gramEnd"/>
      <w:r w:rsidR="00296F2E">
        <w:rPr>
          <w:color w:val="FF0000"/>
          <w:sz w:val="28"/>
          <w:szCs w:val="24"/>
        </w:rPr>
        <w:t>:-</w:t>
      </w:r>
      <w:r w:rsidR="003E404E" w:rsidRPr="00296F2E">
        <w:rPr>
          <w:color w:val="FF0000"/>
          <w:sz w:val="28"/>
          <w:szCs w:val="24"/>
        </w:rPr>
        <w:br/>
      </w:r>
    </w:p>
    <w:p w:rsidR="00030C84" w:rsidRDefault="003E404E" w:rsidP="00030C84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Genomföra </w:t>
      </w:r>
      <w:r w:rsidR="00030C84" w:rsidRPr="008956C4">
        <w:rPr>
          <w:sz w:val="28"/>
          <w:szCs w:val="24"/>
        </w:rPr>
        <w:t>säkerhetshöjande åtgärder, ex. gångvägar, siktförbättring, hastighetsdämpande åtgärder.</w:t>
      </w:r>
      <w:r>
        <w:rPr>
          <w:sz w:val="28"/>
          <w:szCs w:val="24"/>
        </w:rPr>
        <w:br/>
      </w:r>
    </w:p>
    <w:p w:rsidR="00CA4064" w:rsidRDefault="00296F2E" w:rsidP="00F015B2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B2219">
        <w:rPr>
          <w:sz w:val="28"/>
          <w:szCs w:val="24"/>
        </w:rPr>
        <w:t>Se till att framför allt trottoarer</w:t>
      </w:r>
      <w:r w:rsidR="008F1040">
        <w:rPr>
          <w:sz w:val="28"/>
          <w:szCs w:val="24"/>
        </w:rPr>
        <w:t xml:space="preserve"> </w:t>
      </w:r>
      <w:r w:rsidR="00CA4064">
        <w:rPr>
          <w:sz w:val="28"/>
          <w:szCs w:val="24"/>
        </w:rPr>
        <w:t>hålls fria från överväxande häckar</w:t>
      </w:r>
      <w:r w:rsidR="00FB2219">
        <w:rPr>
          <w:sz w:val="28"/>
          <w:szCs w:val="24"/>
        </w:rPr>
        <w:t xml:space="preserve"> och utskjutande föremål</w:t>
      </w:r>
      <w:r w:rsidR="00CA4064">
        <w:rPr>
          <w:sz w:val="28"/>
          <w:szCs w:val="24"/>
        </w:rPr>
        <w:t xml:space="preserve">. </w:t>
      </w:r>
      <w:r w:rsidR="00FB2219">
        <w:rPr>
          <w:sz w:val="28"/>
          <w:szCs w:val="24"/>
        </w:rPr>
        <w:t xml:space="preserve">Hinder för </w:t>
      </w:r>
      <w:r w:rsidR="00030C84">
        <w:rPr>
          <w:sz w:val="28"/>
          <w:szCs w:val="24"/>
        </w:rPr>
        <w:t xml:space="preserve">sikt, </w:t>
      </w:r>
      <w:r w:rsidR="00FB2219">
        <w:rPr>
          <w:sz w:val="28"/>
          <w:szCs w:val="24"/>
        </w:rPr>
        <w:t xml:space="preserve">gångtrafikanter, postutdelning, snöplogen etc. </w:t>
      </w:r>
      <w:r w:rsidR="0091099D">
        <w:rPr>
          <w:sz w:val="28"/>
          <w:szCs w:val="24"/>
        </w:rPr>
        <w:t>Därför kommer fastighetsägaren vid fara uppmanas att åtgärda det. Om så inte sker, måste SVF vidta åtgärder som kommer att debiteras fastighetsägaren.</w:t>
      </w:r>
      <w:r w:rsidR="003E404E">
        <w:rPr>
          <w:sz w:val="28"/>
          <w:szCs w:val="24"/>
        </w:rPr>
        <w:br/>
      </w:r>
    </w:p>
    <w:p w:rsidR="000B0580" w:rsidRPr="0091099D" w:rsidRDefault="00296F2E" w:rsidP="000B0580">
      <w:pPr>
        <w:pStyle w:val="Liststycke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F56E4">
        <w:rPr>
          <w:sz w:val="28"/>
          <w:szCs w:val="24"/>
        </w:rPr>
        <w:t>Inköp/hyra av flyttbar hastighetsmätartavla och utsättning på fartsträckor</w:t>
      </w:r>
      <w:r w:rsidR="003E404E">
        <w:rPr>
          <w:sz w:val="28"/>
          <w:szCs w:val="24"/>
        </w:rPr>
        <w:br/>
      </w:r>
      <w:r w:rsidR="003E404E" w:rsidRPr="00AF4137">
        <w:rPr>
          <w:color w:val="FF0000"/>
          <w:sz w:val="28"/>
          <w:szCs w:val="24"/>
        </w:rPr>
        <w:t>Budgeterat:</w:t>
      </w:r>
      <w:r>
        <w:rPr>
          <w:color w:val="FF0000"/>
          <w:sz w:val="28"/>
          <w:szCs w:val="24"/>
        </w:rPr>
        <w:t xml:space="preserve"> </w:t>
      </w:r>
      <w:r>
        <w:rPr>
          <w:color w:val="FF0000"/>
          <w:sz w:val="28"/>
          <w:szCs w:val="24"/>
        </w:rPr>
        <w:t xml:space="preserve">Punkterna </w:t>
      </w:r>
      <w:r>
        <w:rPr>
          <w:color w:val="FF0000"/>
          <w:sz w:val="28"/>
          <w:szCs w:val="24"/>
        </w:rPr>
        <w:t>9</w:t>
      </w:r>
      <w:r>
        <w:rPr>
          <w:color w:val="FF0000"/>
          <w:sz w:val="28"/>
          <w:szCs w:val="24"/>
        </w:rPr>
        <w:t>,</w:t>
      </w:r>
      <w:r>
        <w:rPr>
          <w:color w:val="FF0000"/>
          <w:sz w:val="28"/>
          <w:szCs w:val="24"/>
        </w:rPr>
        <w:t xml:space="preserve"> 10 och 11</w:t>
      </w:r>
      <w:r>
        <w:rPr>
          <w:color w:val="FF0000"/>
          <w:sz w:val="28"/>
          <w:szCs w:val="24"/>
        </w:rPr>
        <w:t xml:space="preserve"> </w:t>
      </w:r>
      <w:r>
        <w:rPr>
          <w:color w:val="FF0000"/>
          <w:sz w:val="28"/>
          <w:szCs w:val="24"/>
        </w:rPr>
        <w:t xml:space="preserve">ca </w:t>
      </w:r>
      <w:proofErr w:type="gramStart"/>
      <w:r>
        <w:rPr>
          <w:color w:val="FF0000"/>
          <w:sz w:val="28"/>
          <w:szCs w:val="24"/>
        </w:rPr>
        <w:t>30</w:t>
      </w:r>
      <w:r>
        <w:rPr>
          <w:color w:val="FF0000"/>
          <w:sz w:val="28"/>
          <w:szCs w:val="24"/>
        </w:rPr>
        <w:t>.000</w:t>
      </w:r>
      <w:proofErr w:type="gramEnd"/>
      <w:r>
        <w:rPr>
          <w:color w:val="FF0000"/>
          <w:sz w:val="28"/>
          <w:szCs w:val="24"/>
        </w:rPr>
        <w:t>:-</w:t>
      </w:r>
      <w:r w:rsidR="000B0580" w:rsidRPr="0091099D">
        <w:rPr>
          <w:sz w:val="28"/>
          <w:szCs w:val="24"/>
        </w:rPr>
        <w:br/>
      </w:r>
    </w:p>
    <w:sectPr w:rsidR="000B0580" w:rsidRPr="0091099D" w:rsidSect="001254F9">
      <w:headerReference w:type="default" r:id="rId8"/>
      <w:pgSz w:w="12240" w:h="15840"/>
      <w:pgMar w:top="851" w:right="1134" w:bottom="28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01" w:rsidRDefault="00A85301" w:rsidP="00F015B2">
      <w:pPr>
        <w:spacing w:after="0" w:line="240" w:lineRule="auto"/>
      </w:pPr>
      <w:r>
        <w:separator/>
      </w:r>
    </w:p>
  </w:endnote>
  <w:endnote w:type="continuationSeparator" w:id="0">
    <w:p w:rsidR="00A85301" w:rsidRDefault="00A85301" w:rsidP="00F0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01" w:rsidRDefault="00A85301" w:rsidP="00F015B2">
      <w:pPr>
        <w:spacing w:after="0" w:line="240" w:lineRule="auto"/>
      </w:pPr>
      <w:r>
        <w:separator/>
      </w:r>
    </w:p>
  </w:footnote>
  <w:footnote w:type="continuationSeparator" w:id="0">
    <w:p w:rsidR="00A85301" w:rsidRDefault="00A85301" w:rsidP="00F0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556844"/>
      <w:docPartObj>
        <w:docPartGallery w:val="Page Numbers (Top of Page)"/>
        <w:docPartUnique/>
      </w:docPartObj>
    </w:sdtPr>
    <w:sdtContent>
      <w:p w:rsidR="00483CC9" w:rsidRDefault="00483CC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9D">
          <w:rPr>
            <w:noProof/>
          </w:rPr>
          <w:t>2</w:t>
        </w:r>
        <w:r>
          <w:fldChar w:fldCharType="end"/>
        </w:r>
        <w:r>
          <w:t>(2)</w:t>
        </w:r>
      </w:p>
    </w:sdtContent>
  </w:sdt>
  <w:p w:rsidR="00F015B2" w:rsidRDefault="00F015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3E13"/>
    <w:multiLevelType w:val="hybridMultilevel"/>
    <w:tmpl w:val="3D1A92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B2"/>
    <w:rsid w:val="00030C84"/>
    <w:rsid w:val="00054033"/>
    <w:rsid w:val="000B0580"/>
    <w:rsid w:val="000D5B00"/>
    <w:rsid w:val="0010252B"/>
    <w:rsid w:val="001254F9"/>
    <w:rsid w:val="00146C80"/>
    <w:rsid w:val="00147201"/>
    <w:rsid w:val="001C0A00"/>
    <w:rsid w:val="00211C23"/>
    <w:rsid w:val="00296F2E"/>
    <w:rsid w:val="003E404E"/>
    <w:rsid w:val="00412232"/>
    <w:rsid w:val="00483CC9"/>
    <w:rsid w:val="004A423D"/>
    <w:rsid w:val="004F56E4"/>
    <w:rsid w:val="00614368"/>
    <w:rsid w:val="006E001A"/>
    <w:rsid w:val="00791FC9"/>
    <w:rsid w:val="007B0245"/>
    <w:rsid w:val="007E25F9"/>
    <w:rsid w:val="007F62B2"/>
    <w:rsid w:val="0086281E"/>
    <w:rsid w:val="008956C4"/>
    <w:rsid w:val="008C1C6B"/>
    <w:rsid w:val="008F1040"/>
    <w:rsid w:val="0091099D"/>
    <w:rsid w:val="009161E6"/>
    <w:rsid w:val="00A42369"/>
    <w:rsid w:val="00A611A7"/>
    <w:rsid w:val="00A85301"/>
    <w:rsid w:val="00AC1605"/>
    <w:rsid w:val="00AF4137"/>
    <w:rsid w:val="00B32AFC"/>
    <w:rsid w:val="00B5064A"/>
    <w:rsid w:val="00C4566B"/>
    <w:rsid w:val="00CA4064"/>
    <w:rsid w:val="00D13DD7"/>
    <w:rsid w:val="00D76AF0"/>
    <w:rsid w:val="00E72D6D"/>
    <w:rsid w:val="00E77302"/>
    <w:rsid w:val="00EA768D"/>
    <w:rsid w:val="00F015B2"/>
    <w:rsid w:val="00F4555F"/>
    <w:rsid w:val="00F85492"/>
    <w:rsid w:val="00FB2219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AE756-2F56-4F6D-9CA1-8D3525B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1A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5B2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F01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5B2"/>
    <w:rPr>
      <w:lang w:val="sv-SE"/>
    </w:rPr>
  </w:style>
  <w:style w:type="paragraph" w:styleId="Liststycke">
    <w:name w:val="List Paragraph"/>
    <w:basedOn w:val="Normal"/>
    <w:uiPriority w:val="34"/>
    <w:qFormat/>
    <w:rsid w:val="00F015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81E"/>
    <w:rPr>
      <w:rFonts w:ascii="Tahoma" w:hAnsi="Tahoma" w:cs="Tahoma"/>
      <w:sz w:val="16"/>
      <w:szCs w:val="16"/>
      <w:lang w:val="sv-SE"/>
    </w:rPr>
  </w:style>
  <w:style w:type="paragraph" w:styleId="Ingetavstnd">
    <w:name w:val="No Spacing"/>
    <w:uiPriority w:val="1"/>
    <w:qFormat/>
    <w:rsid w:val="000B0580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BAD3-EB30-43B0-BDEA-88EFA361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Hjelm</dc:creator>
  <cp:lastModifiedBy>Windows-användare</cp:lastModifiedBy>
  <cp:revision>3</cp:revision>
  <dcterms:created xsi:type="dcterms:W3CDTF">2020-02-09T20:43:00Z</dcterms:created>
  <dcterms:modified xsi:type="dcterms:W3CDTF">2020-02-12T21:01:00Z</dcterms:modified>
</cp:coreProperties>
</file>